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E6" w:rsidRPr="00A15CA7" w:rsidRDefault="00CE22E6" w:rsidP="00B71FA5">
      <w:pPr>
        <w:pStyle w:val="AralkYok"/>
        <w:spacing w:line="360" w:lineRule="auto"/>
        <w:jc w:val="center"/>
        <w:rPr>
          <w:rFonts w:ascii="Times New Roman" w:eastAsiaTheme="majorEastAsia" w:hAnsi="Times New Roman" w:cs="Times New Roman"/>
          <w:b/>
          <w:color w:val="000000" w:themeColor="text1"/>
          <w:sz w:val="28"/>
          <w:szCs w:val="28"/>
        </w:rPr>
      </w:pPr>
      <w:r w:rsidRPr="00A15CA7">
        <w:rPr>
          <w:rFonts w:ascii="Times New Roman" w:eastAsiaTheme="majorEastAsia" w:hAnsi="Times New Roman" w:cs="Times New Roman"/>
          <w:b/>
          <w:color w:val="000000" w:themeColor="text1"/>
          <w:sz w:val="28"/>
          <w:szCs w:val="28"/>
        </w:rPr>
        <w:t>MARKANIN DEVRİ</w:t>
      </w:r>
    </w:p>
    <w:p w:rsidR="00CE22E6" w:rsidRPr="00A15CA7" w:rsidRDefault="00CE22E6" w:rsidP="008F4BD9">
      <w:pPr>
        <w:pStyle w:val="AralkYok"/>
        <w:spacing w:line="360" w:lineRule="auto"/>
        <w:ind w:left="708"/>
        <w:jc w:val="center"/>
        <w:rPr>
          <w:rFonts w:ascii="Times New Roman" w:eastAsiaTheme="majorEastAsia" w:hAnsi="Times New Roman" w:cs="Times New Roman"/>
          <w:b/>
          <w:color w:val="000000" w:themeColor="text1"/>
          <w:sz w:val="24"/>
          <w:szCs w:val="24"/>
        </w:rPr>
      </w:pPr>
      <w:r w:rsidRPr="00A15CA7">
        <w:rPr>
          <w:rFonts w:ascii="Times New Roman" w:eastAsiaTheme="majorEastAsia" w:hAnsi="Times New Roman" w:cs="Times New Roman"/>
          <w:b/>
          <w:color w:val="000000" w:themeColor="text1"/>
          <w:sz w:val="24"/>
          <w:szCs w:val="24"/>
        </w:rPr>
        <w:t>Dilan CAN</w:t>
      </w:r>
      <w:r w:rsidR="00094678">
        <w:rPr>
          <w:rFonts w:ascii="Times New Roman" w:eastAsiaTheme="majorEastAsia" w:hAnsi="Times New Roman" w:cs="Times New Roman"/>
          <w:b/>
          <w:color w:val="000000" w:themeColor="text1"/>
          <w:sz w:val="24"/>
          <w:szCs w:val="24"/>
        </w:rPr>
        <w:t xml:space="preserve"> BAYHAN</w:t>
      </w:r>
      <w:r w:rsidRPr="00A15CA7">
        <w:rPr>
          <w:rStyle w:val="DipnotBavurusu"/>
          <w:rFonts w:ascii="Times New Roman" w:eastAsiaTheme="majorEastAsia" w:hAnsi="Times New Roman" w:cs="Times New Roman"/>
          <w:b/>
          <w:color w:val="000000" w:themeColor="text1"/>
          <w:sz w:val="24"/>
          <w:szCs w:val="24"/>
        </w:rPr>
        <w:footnoteReference w:id="1"/>
      </w:r>
    </w:p>
    <w:p w:rsidR="00CE22E6" w:rsidRPr="007D30F1" w:rsidRDefault="00CE22E6" w:rsidP="00CE22E6">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7D30F1">
        <w:rPr>
          <w:rFonts w:ascii="Times New Roman" w:hAnsi="Times New Roman" w:cs="Times New Roman"/>
          <w:b/>
          <w:color w:val="000000" w:themeColor="text1"/>
          <w:sz w:val="28"/>
          <w:szCs w:val="28"/>
        </w:rPr>
        <w:t>ÖZET</w:t>
      </w:r>
    </w:p>
    <w:p w:rsidR="00CE22E6" w:rsidRPr="007D30F1" w:rsidRDefault="00CE22E6" w:rsidP="00CE22E6">
      <w:pPr>
        <w:spacing w:line="360" w:lineRule="auto"/>
        <w:ind w:firstLine="708"/>
        <w:jc w:val="both"/>
        <w:rPr>
          <w:rFonts w:ascii="Times New Roman" w:hAnsi="Times New Roman" w:cs="Times New Roman"/>
          <w:color w:val="000000" w:themeColor="text1"/>
          <w:sz w:val="24"/>
          <w:szCs w:val="24"/>
        </w:rPr>
      </w:pPr>
      <w:r w:rsidRPr="007D30F1">
        <w:rPr>
          <w:rFonts w:ascii="Times New Roman" w:hAnsi="Times New Roman" w:cs="Times New Roman"/>
          <w:color w:val="000000" w:themeColor="text1"/>
          <w:sz w:val="24"/>
          <w:szCs w:val="24"/>
        </w:rPr>
        <w:t xml:space="preserve">Marka, bir işletmenin mal ve hizmetlerini başka bir işletmenin mal ve hizmetlerinden ayırmaya yarayan her türlü işarettir. Markanın sahip olduğu ekonomik değer nedeniyle, hukuki işlemlere konu olabileceği kabul edilmiştir. Bu kapsamda markanın devri, haczi, </w:t>
      </w:r>
      <w:proofErr w:type="spellStart"/>
      <w:r w:rsidRPr="007D30F1">
        <w:rPr>
          <w:rFonts w:ascii="Times New Roman" w:hAnsi="Times New Roman" w:cs="Times New Roman"/>
          <w:color w:val="000000" w:themeColor="text1"/>
          <w:sz w:val="24"/>
          <w:szCs w:val="24"/>
        </w:rPr>
        <w:t>rehni</w:t>
      </w:r>
      <w:proofErr w:type="spellEnd"/>
      <w:r w:rsidRPr="007D30F1">
        <w:rPr>
          <w:rFonts w:ascii="Times New Roman" w:hAnsi="Times New Roman" w:cs="Times New Roman"/>
          <w:color w:val="000000" w:themeColor="text1"/>
          <w:sz w:val="24"/>
          <w:szCs w:val="24"/>
        </w:rPr>
        <w:t xml:space="preserve"> mümkün olabilmektedir. </w:t>
      </w:r>
    </w:p>
    <w:p w:rsidR="00CE22E6" w:rsidRPr="007D30F1" w:rsidRDefault="00CE22E6" w:rsidP="00CE22E6">
      <w:pPr>
        <w:spacing w:line="360" w:lineRule="auto"/>
        <w:ind w:firstLine="708"/>
        <w:jc w:val="both"/>
        <w:rPr>
          <w:rFonts w:ascii="Times New Roman" w:hAnsi="Times New Roman" w:cs="Times New Roman"/>
          <w:color w:val="000000" w:themeColor="text1"/>
          <w:sz w:val="24"/>
          <w:szCs w:val="24"/>
        </w:rPr>
      </w:pPr>
      <w:r w:rsidRPr="007D30F1">
        <w:rPr>
          <w:rFonts w:ascii="Times New Roman" w:hAnsi="Times New Roman" w:cs="Times New Roman"/>
          <w:color w:val="000000" w:themeColor="text1"/>
          <w:sz w:val="24"/>
          <w:szCs w:val="24"/>
        </w:rPr>
        <w:t xml:space="preserve">Çalışmamızda markanın devri konusu işlenmiştir.  Bu kapsamda ilk olarak markaya ilişkin genel bilgilere değinilmiştir. Ardından markanın devri ile ilgili devrin konusu ve devredilebilecek markalar, devrin hukuki niteliği ve özellikleri, devrin usulü, devrin tescili ve etkileri ve son olarak da devrin hüküm ve sonuçları konuları incelenmiştir. Çalışmamızda bugün yürürlükte olan Sınai Mülkiyet Kanunu hükümleri esas alınmış ve bu doğrultuda birçok kaynaktan ve Yargıtay Kararlarından yararlanılmıştır. </w:t>
      </w:r>
    </w:p>
    <w:p w:rsidR="00CE22E6" w:rsidRPr="007D30F1" w:rsidRDefault="00CE22E6" w:rsidP="00CE22E6">
      <w:pPr>
        <w:spacing w:line="360" w:lineRule="auto"/>
        <w:jc w:val="both"/>
        <w:rPr>
          <w:rFonts w:ascii="Times New Roman" w:hAnsi="Times New Roman" w:cs="Times New Roman"/>
          <w:color w:val="000000" w:themeColor="text1"/>
          <w:sz w:val="24"/>
          <w:szCs w:val="24"/>
        </w:rPr>
      </w:pPr>
      <w:r w:rsidRPr="007D30F1">
        <w:rPr>
          <w:rFonts w:ascii="Times New Roman" w:hAnsi="Times New Roman" w:cs="Times New Roman"/>
          <w:b/>
          <w:color w:val="000000" w:themeColor="text1"/>
          <w:sz w:val="24"/>
          <w:szCs w:val="24"/>
        </w:rPr>
        <w:t>Anahtar Sözcükler</w:t>
      </w:r>
      <w:r w:rsidRPr="007D30F1">
        <w:rPr>
          <w:rFonts w:ascii="Times New Roman" w:hAnsi="Times New Roman" w:cs="Times New Roman"/>
          <w:color w:val="000000" w:themeColor="text1"/>
          <w:sz w:val="24"/>
          <w:szCs w:val="24"/>
        </w:rPr>
        <w:t>: Marka, Marka Hakkı, Marka Hukuku, Markanın Devri, Markanın Tescili</w:t>
      </w:r>
    </w:p>
    <w:p w:rsidR="00CE22E6" w:rsidRPr="007D30F1" w:rsidRDefault="00CE22E6" w:rsidP="00CE22E6">
      <w:pPr>
        <w:spacing w:line="360" w:lineRule="auto"/>
        <w:jc w:val="both"/>
        <w:rPr>
          <w:rFonts w:ascii="Times New Roman" w:hAnsi="Times New Roman" w:cs="Times New Roman"/>
          <w:b/>
          <w:color w:val="000000" w:themeColor="text1"/>
          <w:sz w:val="28"/>
          <w:szCs w:val="28"/>
        </w:rPr>
      </w:pPr>
      <w:r w:rsidRPr="007D30F1">
        <w:rPr>
          <w:rFonts w:ascii="Times New Roman" w:hAnsi="Times New Roman" w:cs="Times New Roman"/>
          <w:b/>
          <w:color w:val="000000" w:themeColor="text1"/>
          <w:sz w:val="28"/>
          <w:szCs w:val="28"/>
        </w:rPr>
        <w:t>ABSTRACT</w:t>
      </w:r>
    </w:p>
    <w:p w:rsidR="00CE22E6" w:rsidRPr="007D30F1" w:rsidRDefault="00CE22E6" w:rsidP="00CE22E6">
      <w:pPr>
        <w:spacing w:line="360" w:lineRule="auto"/>
        <w:jc w:val="both"/>
        <w:rPr>
          <w:rFonts w:ascii="Times New Roman" w:hAnsi="Times New Roman" w:cs="Times New Roman"/>
          <w:color w:val="000000" w:themeColor="text1"/>
          <w:sz w:val="24"/>
          <w:szCs w:val="24"/>
        </w:rPr>
      </w:pP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is </w:t>
      </w:r>
      <w:proofErr w:type="spellStart"/>
      <w:r w:rsidRPr="007D30F1">
        <w:rPr>
          <w:rFonts w:ascii="Times New Roman" w:hAnsi="Times New Roman" w:cs="Times New Roman"/>
          <w:color w:val="000000" w:themeColor="text1"/>
          <w:sz w:val="24"/>
          <w:szCs w:val="24"/>
        </w:rPr>
        <w:t>any</w:t>
      </w:r>
      <w:proofErr w:type="spellEnd"/>
      <w:r w:rsidRPr="007D30F1">
        <w:rPr>
          <w:rFonts w:ascii="Times New Roman" w:hAnsi="Times New Roman" w:cs="Times New Roman"/>
          <w:color w:val="000000" w:themeColor="text1"/>
          <w:sz w:val="24"/>
          <w:szCs w:val="24"/>
        </w:rPr>
        <w:t xml:space="preserve"> mark </w:t>
      </w:r>
      <w:proofErr w:type="spellStart"/>
      <w:r w:rsidRPr="007D30F1">
        <w:rPr>
          <w:rFonts w:ascii="Times New Roman" w:hAnsi="Times New Roman" w:cs="Times New Roman"/>
          <w:color w:val="000000" w:themeColor="text1"/>
          <w:sz w:val="24"/>
          <w:szCs w:val="24"/>
        </w:rPr>
        <w:t>that</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dissociate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business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enterprise’s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goods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and</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services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from</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other</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business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enterprise’s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goods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and</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services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Because</w:t>
      </w:r>
      <w:proofErr w:type="spellEnd"/>
      <w:r w:rsidRPr="007D30F1">
        <w:rPr>
          <w:rFonts w:ascii="Times New Roman" w:hAnsi="Times New Roman" w:cs="Times New Roman"/>
          <w:color w:val="000000" w:themeColor="text1"/>
          <w:sz w:val="24"/>
          <w:szCs w:val="24"/>
        </w:rPr>
        <w:t xml:space="preserve"> of </w:t>
      </w:r>
      <w:proofErr w:type="spellStart"/>
      <w:r w:rsidRPr="007D30F1">
        <w:rPr>
          <w:rFonts w:ascii="Times New Roman" w:hAnsi="Times New Roman" w:cs="Times New Roman"/>
          <w:color w:val="000000" w:themeColor="text1"/>
          <w:sz w:val="24"/>
          <w:szCs w:val="24"/>
        </w:rPr>
        <w:t>the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reason</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that</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carries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economic</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importance</w:t>
      </w:r>
      <w:proofErr w:type="spellEnd"/>
      <w:r w:rsidRPr="007D30F1">
        <w:rPr>
          <w:rFonts w:ascii="Times New Roman" w:hAnsi="Times New Roman" w:cs="Times New Roman"/>
          <w:color w:val="000000" w:themeColor="text1"/>
          <w:sz w:val="24"/>
          <w:szCs w:val="24"/>
        </w:rPr>
        <w:t xml:space="preserve">, it is </w:t>
      </w:r>
      <w:proofErr w:type="spellStart"/>
      <w:r w:rsidRPr="007D30F1">
        <w:rPr>
          <w:rFonts w:ascii="Times New Roman" w:hAnsi="Times New Roman" w:cs="Times New Roman"/>
          <w:color w:val="000000" w:themeColor="text1"/>
          <w:sz w:val="24"/>
          <w:szCs w:val="24"/>
        </w:rPr>
        <w:t>accepted</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that</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can be a </w:t>
      </w:r>
      <w:proofErr w:type="spellStart"/>
      <w:r w:rsidRPr="007D30F1">
        <w:rPr>
          <w:rFonts w:ascii="Times New Roman" w:hAnsi="Times New Roman" w:cs="Times New Roman"/>
          <w:color w:val="000000" w:themeColor="text1"/>
          <w:sz w:val="24"/>
          <w:szCs w:val="24"/>
        </w:rPr>
        <w:t>subject</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for</w:t>
      </w:r>
      <w:proofErr w:type="spellEnd"/>
      <w:r w:rsidRPr="007D30F1">
        <w:rPr>
          <w:rFonts w:ascii="Times New Roman" w:hAnsi="Times New Roman" w:cs="Times New Roman"/>
          <w:color w:val="000000" w:themeColor="text1"/>
          <w:sz w:val="24"/>
          <w:szCs w:val="24"/>
        </w:rPr>
        <w:t xml:space="preserve"> legal </w:t>
      </w:r>
      <w:proofErr w:type="spellStart"/>
      <w:r w:rsidRPr="007D30F1">
        <w:rPr>
          <w:rFonts w:ascii="Times New Roman" w:hAnsi="Times New Roman" w:cs="Times New Roman"/>
          <w:color w:val="000000" w:themeColor="text1"/>
          <w:sz w:val="24"/>
          <w:szCs w:val="24"/>
        </w:rPr>
        <w:t>affairs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In</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this</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context</w:t>
      </w:r>
      <w:proofErr w:type="spellEnd"/>
      <w:r w:rsidRPr="007D30F1">
        <w:rPr>
          <w:rFonts w:ascii="Times New Roman" w:hAnsi="Times New Roman" w:cs="Times New Roman"/>
          <w:color w:val="000000" w:themeColor="text1"/>
          <w:sz w:val="24"/>
          <w:szCs w:val="24"/>
        </w:rPr>
        <w:t xml:space="preserve">, transfer, </w:t>
      </w:r>
      <w:proofErr w:type="spellStart"/>
      <w:r w:rsidRPr="007D30F1">
        <w:rPr>
          <w:rFonts w:ascii="Times New Roman" w:hAnsi="Times New Roman" w:cs="Times New Roman"/>
          <w:color w:val="000000" w:themeColor="text1"/>
          <w:sz w:val="24"/>
          <w:szCs w:val="24"/>
        </w:rPr>
        <w:t>pledge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and</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attachment</w:t>
      </w:r>
      <w:proofErr w:type="spellEnd"/>
      <w:r w:rsidRPr="007D30F1">
        <w:rPr>
          <w:rFonts w:ascii="Times New Roman" w:hAnsi="Times New Roman" w:cs="Times New Roman"/>
          <w:color w:val="000000" w:themeColor="text1"/>
          <w:sz w:val="24"/>
          <w:szCs w:val="24"/>
        </w:rPr>
        <w:t xml:space="preserve"> of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is </w:t>
      </w:r>
      <w:proofErr w:type="spellStart"/>
      <w:r w:rsidRPr="007D30F1">
        <w:rPr>
          <w:rFonts w:ascii="Times New Roman" w:hAnsi="Times New Roman" w:cs="Times New Roman"/>
          <w:color w:val="000000" w:themeColor="text1"/>
          <w:sz w:val="24"/>
          <w:szCs w:val="24"/>
        </w:rPr>
        <w:t>possible</w:t>
      </w:r>
      <w:proofErr w:type="spellEnd"/>
      <w:r w:rsidRPr="007D30F1">
        <w:rPr>
          <w:rFonts w:ascii="Times New Roman" w:hAnsi="Times New Roman" w:cs="Times New Roman"/>
          <w:color w:val="000000" w:themeColor="text1"/>
          <w:sz w:val="24"/>
          <w:szCs w:val="24"/>
        </w:rPr>
        <w:t>.</w:t>
      </w:r>
    </w:p>
    <w:p w:rsidR="00CE22E6" w:rsidRPr="007D30F1" w:rsidRDefault="00CE22E6" w:rsidP="00CE22E6">
      <w:pPr>
        <w:spacing w:line="360" w:lineRule="auto"/>
        <w:jc w:val="both"/>
        <w:rPr>
          <w:rFonts w:ascii="Times New Roman" w:hAnsi="Times New Roman" w:cs="Times New Roman"/>
          <w:color w:val="000000" w:themeColor="text1"/>
          <w:sz w:val="24"/>
          <w:szCs w:val="24"/>
          <w:lang w:val="en"/>
        </w:rPr>
      </w:pPr>
      <w:proofErr w:type="spellStart"/>
      <w:r w:rsidRPr="007D30F1">
        <w:rPr>
          <w:rFonts w:ascii="Times New Roman" w:hAnsi="Times New Roman" w:cs="Times New Roman"/>
          <w:color w:val="000000" w:themeColor="text1"/>
          <w:sz w:val="24"/>
          <w:szCs w:val="24"/>
        </w:rPr>
        <w:t>In</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the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study</w:t>
      </w:r>
      <w:proofErr w:type="spellEnd"/>
      <w:r w:rsidRPr="007D30F1">
        <w:rPr>
          <w:rFonts w:ascii="Times New Roman" w:hAnsi="Times New Roman" w:cs="Times New Roman"/>
          <w:color w:val="000000" w:themeColor="text1"/>
          <w:sz w:val="24"/>
          <w:szCs w:val="24"/>
        </w:rPr>
        <w:t xml:space="preserve">, transfer of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has </w:t>
      </w:r>
      <w:proofErr w:type="spellStart"/>
      <w:r w:rsidRPr="007D30F1">
        <w:rPr>
          <w:rFonts w:ascii="Times New Roman" w:hAnsi="Times New Roman" w:cs="Times New Roman"/>
          <w:color w:val="000000" w:themeColor="text1"/>
          <w:sz w:val="24"/>
          <w:szCs w:val="24"/>
        </w:rPr>
        <w:t>been</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studied</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Firstly</w:t>
      </w:r>
      <w:proofErr w:type="spellEnd"/>
      <w:r w:rsidRPr="007D30F1">
        <w:rPr>
          <w:rFonts w:ascii="Times New Roman" w:hAnsi="Times New Roman" w:cs="Times New Roman"/>
          <w:color w:val="000000" w:themeColor="text1"/>
          <w:sz w:val="24"/>
          <w:szCs w:val="24"/>
        </w:rPr>
        <w:t xml:space="preserve">, </w:t>
      </w:r>
      <w:r w:rsidRPr="007D30F1">
        <w:rPr>
          <w:rFonts w:ascii="Times New Roman" w:hAnsi="Times New Roman" w:cs="Times New Roman"/>
          <w:color w:val="000000" w:themeColor="text1"/>
          <w:sz w:val="24"/>
          <w:szCs w:val="24"/>
          <w:lang w:val="en"/>
        </w:rPr>
        <w:t xml:space="preserve">general information about the </w:t>
      </w:r>
      <w:proofErr w:type="spellStart"/>
      <w:r w:rsidRPr="007D30F1">
        <w:rPr>
          <w:rFonts w:ascii="Times New Roman" w:hAnsi="Times New Roman" w:cs="Times New Roman"/>
          <w:color w:val="000000" w:themeColor="text1"/>
          <w:sz w:val="24"/>
          <w:szCs w:val="24"/>
          <w:lang w:val="en"/>
        </w:rPr>
        <w:t>tradebrand</w:t>
      </w:r>
      <w:proofErr w:type="spellEnd"/>
      <w:r w:rsidRPr="007D30F1">
        <w:rPr>
          <w:rFonts w:ascii="Times New Roman" w:hAnsi="Times New Roman" w:cs="Times New Roman"/>
          <w:color w:val="000000" w:themeColor="text1"/>
          <w:sz w:val="24"/>
          <w:szCs w:val="24"/>
          <w:lang w:val="en"/>
        </w:rPr>
        <w:t xml:space="preserve"> was mentioned. Then the subject of the transfer of the </w:t>
      </w:r>
      <w:proofErr w:type="spellStart"/>
      <w:r w:rsidRPr="007D30F1">
        <w:rPr>
          <w:rFonts w:ascii="Times New Roman" w:hAnsi="Times New Roman" w:cs="Times New Roman"/>
          <w:color w:val="000000" w:themeColor="text1"/>
          <w:sz w:val="24"/>
          <w:szCs w:val="24"/>
          <w:lang w:val="en"/>
        </w:rPr>
        <w:t>tradebrand</w:t>
      </w:r>
      <w:proofErr w:type="spellEnd"/>
      <w:r w:rsidRPr="007D30F1">
        <w:rPr>
          <w:rFonts w:ascii="Times New Roman" w:hAnsi="Times New Roman" w:cs="Times New Roman"/>
          <w:color w:val="000000" w:themeColor="text1"/>
          <w:sz w:val="24"/>
          <w:szCs w:val="24"/>
          <w:lang w:val="en"/>
        </w:rPr>
        <w:t xml:space="preserve"> and the </w:t>
      </w:r>
      <w:proofErr w:type="spellStart"/>
      <w:r w:rsidRPr="007D30F1">
        <w:rPr>
          <w:rFonts w:ascii="Times New Roman" w:hAnsi="Times New Roman" w:cs="Times New Roman"/>
          <w:color w:val="000000" w:themeColor="text1"/>
          <w:sz w:val="24"/>
          <w:szCs w:val="24"/>
          <w:lang w:val="en"/>
        </w:rPr>
        <w:t>tradebrands</w:t>
      </w:r>
      <w:proofErr w:type="spellEnd"/>
      <w:r w:rsidRPr="007D30F1">
        <w:rPr>
          <w:rFonts w:ascii="Times New Roman" w:hAnsi="Times New Roman" w:cs="Times New Roman"/>
          <w:color w:val="000000" w:themeColor="text1"/>
          <w:sz w:val="24"/>
          <w:szCs w:val="24"/>
          <w:lang w:val="en"/>
        </w:rPr>
        <w:t xml:space="preserve"> that can be transferred, the legal qualification and characteristics of the transfer, the procedure of the transfer, the registration and effects of the transfer, and finally the terms and consequences of the transfer were examined. </w:t>
      </w:r>
      <w:proofErr w:type="spellStart"/>
      <w:r w:rsidRPr="007D30F1">
        <w:rPr>
          <w:rFonts w:ascii="Times New Roman" w:hAnsi="Times New Roman" w:cs="Times New Roman"/>
          <w:color w:val="000000" w:themeColor="text1"/>
          <w:sz w:val="24"/>
          <w:szCs w:val="24"/>
        </w:rPr>
        <w:t>During</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the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research</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the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industrial</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property</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law</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have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been</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taken</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essence</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and</w:t>
      </w:r>
      <w:proofErr w:type="spellEnd"/>
      <w:r w:rsidRPr="007D30F1">
        <w:rPr>
          <w:rFonts w:ascii="Times New Roman" w:hAnsi="Times New Roman" w:cs="Times New Roman"/>
          <w:color w:val="000000" w:themeColor="text1"/>
          <w:sz w:val="24"/>
          <w:szCs w:val="24"/>
        </w:rPr>
        <w:t xml:space="preserve"> </w:t>
      </w:r>
      <w:r w:rsidRPr="007D30F1">
        <w:rPr>
          <w:rFonts w:ascii="Times New Roman" w:hAnsi="Times New Roman" w:cs="Times New Roman"/>
          <w:color w:val="000000" w:themeColor="text1"/>
          <w:sz w:val="24"/>
          <w:szCs w:val="24"/>
          <w:lang w:val="en"/>
        </w:rPr>
        <w:t>many sources and decisions of court of appeal have been used.</w:t>
      </w:r>
    </w:p>
    <w:p w:rsidR="00CC41E2" w:rsidRPr="00CE22E6" w:rsidRDefault="00CE22E6" w:rsidP="00CE22E6">
      <w:pPr>
        <w:spacing w:line="360" w:lineRule="auto"/>
        <w:jc w:val="both"/>
        <w:rPr>
          <w:rFonts w:ascii="Times New Roman" w:hAnsi="Times New Roman" w:cs="Times New Roman"/>
          <w:color w:val="000000" w:themeColor="text1"/>
          <w:sz w:val="24"/>
          <w:szCs w:val="24"/>
        </w:rPr>
      </w:pPr>
      <w:proofErr w:type="spellStart"/>
      <w:r w:rsidRPr="007D30F1">
        <w:rPr>
          <w:rFonts w:ascii="Times New Roman" w:hAnsi="Times New Roman" w:cs="Times New Roman"/>
          <w:b/>
          <w:color w:val="000000" w:themeColor="text1"/>
          <w:sz w:val="24"/>
          <w:szCs w:val="24"/>
        </w:rPr>
        <w:t>Keywords</w:t>
      </w:r>
      <w:proofErr w:type="spellEnd"/>
      <w:r w:rsidRPr="007D30F1">
        <w:rPr>
          <w:rFonts w:ascii="Times New Roman" w:hAnsi="Times New Roman" w:cs="Times New Roman"/>
          <w:b/>
          <w:color w:val="000000" w:themeColor="text1"/>
          <w:sz w:val="24"/>
          <w:szCs w:val="24"/>
        </w:rPr>
        <w:t>:</w:t>
      </w:r>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Right,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w:t>
      </w:r>
      <w:proofErr w:type="spellStart"/>
      <w:r w:rsidRPr="007D30F1">
        <w:rPr>
          <w:rFonts w:ascii="Times New Roman" w:hAnsi="Times New Roman" w:cs="Times New Roman"/>
          <w:color w:val="000000" w:themeColor="text1"/>
          <w:sz w:val="24"/>
          <w:szCs w:val="24"/>
        </w:rPr>
        <w:t>Law</w:t>
      </w:r>
      <w:proofErr w:type="spellEnd"/>
      <w:r w:rsidRPr="007D30F1">
        <w:rPr>
          <w:rFonts w:ascii="Times New Roman" w:hAnsi="Times New Roman" w:cs="Times New Roman"/>
          <w:color w:val="000000" w:themeColor="text1"/>
          <w:sz w:val="24"/>
          <w:szCs w:val="24"/>
        </w:rPr>
        <w:t xml:space="preserve">, Transfer of </w:t>
      </w:r>
      <w:proofErr w:type="spellStart"/>
      <w:r w:rsidRPr="007D30F1">
        <w:rPr>
          <w:rFonts w:ascii="Times New Roman" w:hAnsi="Times New Roman" w:cs="Times New Roman"/>
          <w:color w:val="000000" w:themeColor="text1"/>
          <w:sz w:val="24"/>
          <w:szCs w:val="24"/>
        </w:rPr>
        <w:t>Trademark</w:t>
      </w:r>
      <w:proofErr w:type="spellEnd"/>
      <w:r w:rsidRPr="007D30F1">
        <w:rPr>
          <w:rFonts w:ascii="Times New Roman" w:hAnsi="Times New Roman" w:cs="Times New Roman"/>
          <w:color w:val="000000" w:themeColor="text1"/>
          <w:sz w:val="24"/>
          <w:szCs w:val="24"/>
        </w:rPr>
        <w:t xml:space="preserve">, Legal </w:t>
      </w:r>
      <w:proofErr w:type="spellStart"/>
      <w:r w:rsidRPr="007D30F1">
        <w:rPr>
          <w:rFonts w:ascii="Times New Roman" w:hAnsi="Times New Roman" w:cs="Times New Roman"/>
          <w:color w:val="000000" w:themeColor="text1"/>
          <w:sz w:val="24"/>
          <w:szCs w:val="24"/>
        </w:rPr>
        <w:t>Process</w:t>
      </w:r>
      <w:proofErr w:type="spellEnd"/>
    </w:p>
    <w:sectPr w:rsidR="00CC41E2" w:rsidRPr="00CE22E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1F" w:rsidRDefault="0097311F" w:rsidP="00CE22E6">
      <w:pPr>
        <w:spacing w:after="0" w:line="240" w:lineRule="auto"/>
      </w:pPr>
      <w:r>
        <w:separator/>
      </w:r>
    </w:p>
  </w:endnote>
  <w:endnote w:type="continuationSeparator" w:id="0">
    <w:p w:rsidR="0097311F" w:rsidRDefault="0097311F" w:rsidP="00CE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1F" w:rsidRDefault="0097311F" w:rsidP="00CE22E6">
      <w:pPr>
        <w:spacing w:after="0" w:line="240" w:lineRule="auto"/>
      </w:pPr>
      <w:r>
        <w:separator/>
      </w:r>
    </w:p>
  </w:footnote>
  <w:footnote w:type="continuationSeparator" w:id="0">
    <w:p w:rsidR="0097311F" w:rsidRDefault="0097311F" w:rsidP="00CE22E6">
      <w:pPr>
        <w:spacing w:after="0" w:line="240" w:lineRule="auto"/>
      </w:pPr>
      <w:r>
        <w:continuationSeparator/>
      </w:r>
    </w:p>
  </w:footnote>
  <w:footnote w:id="1">
    <w:p w:rsidR="00CE22E6" w:rsidRDefault="00CE22E6" w:rsidP="00CE22E6">
      <w:pPr>
        <w:pStyle w:val="DipnotMetni"/>
      </w:pPr>
      <w:r>
        <w:rPr>
          <w:rStyle w:val="DipnotBavurusu"/>
        </w:rPr>
        <w:footnoteRef/>
      </w:r>
      <w:r>
        <w:t xml:space="preserve"> ORCID NO: 0000-0002-5889-3580</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A5" w:rsidRDefault="0097311F" w:rsidP="00B71FA5">
    <w:pPr>
      <w:pStyle w:val="stBilgi"/>
      <w:jc w:val="right"/>
      <w:rPr>
        <w:u w:val="single"/>
      </w:rPr>
    </w:pPr>
    <w:hyperlink r:id="rId1" w:history="1">
      <w:r w:rsidR="00B71FA5">
        <w:rPr>
          <w:rStyle w:val="Kpr"/>
        </w:rPr>
        <w:t>www.dicleakademidergisi.com</w:t>
      </w:r>
    </w:hyperlink>
    <w:r w:rsidR="00B71FA5">
      <w:rPr>
        <w:u w:val="single"/>
      </w:rPr>
      <w:t xml:space="preserve">                                                       Cilt 1 – Sayı 1 /2021</w:t>
    </w:r>
  </w:p>
  <w:p w:rsidR="00B71FA5" w:rsidRPr="00B71FA5" w:rsidRDefault="00B71FA5" w:rsidP="00B71F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98"/>
    <w:rsid w:val="00094678"/>
    <w:rsid w:val="008F4BD9"/>
    <w:rsid w:val="0097311F"/>
    <w:rsid w:val="00B44C66"/>
    <w:rsid w:val="00B71FA5"/>
    <w:rsid w:val="00B94998"/>
    <w:rsid w:val="00CC41E2"/>
    <w:rsid w:val="00CE22E6"/>
    <w:rsid w:val="00D33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2D64"/>
  <w15:chartTrackingRefBased/>
  <w15:docId w15:val="{D83AD96A-CA95-40FF-A643-8708A85F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E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E22E6"/>
    <w:pPr>
      <w:spacing w:after="0" w:line="240" w:lineRule="auto"/>
    </w:pPr>
    <w:rPr>
      <w:sz w:val="20"/>
      <w:szCs w:val="20"/>
    </w:rPr>
  </w:style>
  <w:style w:type="character" w:customStyle="1" w:styleId="DipnotMetniChar">
    <w:name w:val="Dipnot Metni Char"/>
    <w:basedOn w:val="VarsaylanParagrafYazTipi"/>
    <w:link w:val="DipnotMetni"/>
    <w:uiPriority w:val="99"/>
    <w:rsid w:val="00CE22E6"/>
    <w:rPr>
      <w:sz w:val="20"/>
      <w:szCs w:val="20"/>
    </w:rPr>
  </w:style>
  <w:style w:type="character" w:styleId="DipnotBavurusu">
    <w:name w:val="footnote reference"/>
    <w:basedOn w:val="VarsaylanParagrafYazTipi"/>
    <w:uiPriority w:val="99"/>
    <w:semiHidden/>
    <w:unhideWhenUsed/>
    <w:rsid w:val="00CE22E6"/>
    <w:rPr>
      <w:vertAlign w:val="superscript"/>
    </w:rPr>
  </w:style>
  <w:style w:type="paragraph" w:styleId="AralkYok">
    <w:name w:val="No Spacing"/>
    <w:link w:val="AralkYokChar"/>
    <w:uiPriority w:val="1"/>
    <w:qFormat/>
    <w:rsid w:val="00CE22E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E22E6"/>
    <w:rPr>
      <w:rFonts w:eastAsiaTheme="minorEastAsia"/>
      <w:lang w:eastAsia="tr-TR"/>
    </w:rPr>
  </w:style>
  <w:style w:type="paragraph" w:styleId="stBilgi">
    <w:name w:val="header"/>
    <w:basedOn w:val="Normal"/>
    <w:link w:val="stBilgiChar"/>
    <w:uiPriority w:val="99"/>
    <w:unhideWhenUsed/>
    <w:rsid w:val="00B71F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FA5"/>
  </w:style>
  <w:style w:type="paragraph" w:styleId="AltBilgi">
    <w:name w:val="footer"/>
    <w:basedOn w:val="Normal"/>
    <w:link w:val="AltBilgiChar"/>
    <w:uiPriority w:val="99"/>
    <w:unhideWhenUsed/>
    <w:rsid w:val="00B71F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1FA5"/>
  </w:style>
  <w:style w:type="character" w:styleId="Kpr">
    <w:name w:val="Hyperlink"/>
    <w:basedOn w:val="VarsaylanParagrafYazTipi"/>
    <w:uiPriority w:val="99"/>
    <w:semiHidden/>
    <w:unhideWhenUsed/>
    <w:rsid w:val="00B71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dicleakademiderg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5</cp:revision>
  <dcterms:created xsi:type="dcterms:W3CDTF">2021-04-14T15:56:00Z</dcterms:created>
  <dcterms:modified xsi:type="dcterms:W3CDTF">2021-05-01T14:42:00Z</dcterms:modified>
</cp:coreProperties>
</file>