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1F0" w:rsidRPr="007877AC" w:rsidRDefault="00D671F0" w:rsidP="00D671F0">
      <w:pPr>
        <w:spacing w:line="360" w:lineRule="auto"/>
        <w:jc w:val="center"/>
        <w:rPr>
          <w:rFonts w:ascii="Times New Roman" w:hAnsi="Times New Roman" w:cs="Times New Roman"/>
          <w:b/>
          <w:bCs/>
        </w:rPr>
      </w:pPr>
      <w:r w:rsidRPr="007877AC">
        <w:rPr>
          <w:rFonts w:ascii="Times New Roman" w:hAnsi="Times New Roman" w:cs="Times New Roman"/>
          <w:b/>
          <w:bCs/>
        </w:rPr>
        <w:t>Patent Hakkı-Sağlık Hakkı Çatışması Bağlamında İlaç Patenti:</w:t>
      </w:r>
    </w:p>
    <w:p w:rsidR="00D671F0" w:rsidRDefault="00D671F0" w:rsidP="00D671F0">
      <w:pPr>
        <w:spacing w:line="360" w:lineRule="auto"/>
        <w:jc w:val="center"/>
        <w:rPr>
          <w:rFonts w:ascii="Times New Roman" w:hAnsi="Times New Roman" w:cs="Times New Roman"/>
          <w:b/>
          <w:bCs/>
        </w:rPr>
      </w:pPr>
      <w:r w:rsidRPr="007877AC">
        <w:rPr>
          <w:rFonts w:ascii="Times New Roman" w:hAnsi="Times New Roman" w:cs="Times New Roman"/>
          <w:b/>
          <w:bCs/>
        </w:rPr>
        <w:t xml:space="preserve">Anayasa Mahkemesi ve Hint Yüksek Mahkemesi’nin </w:t>
      </w:r>
      <w:proofErr w:type="spellStart"/>
      <w:r w:rsidRPr="007877AC">
        <w:rPr>
          <w:rFonts w:ascii="Times New Roman" w:hAnsi="Times New Roman" w:cs="Times New Roman"/>
          <w:b/>
          <w:bCs/>
        </w:rPr>
        <w:t>Novartis</w:t>
      </w:r>
      <w:proofErr w:type="spellEnd"/>
      <w:r w:rsidRPr="007877AC">
        <w:rPr>
          <w:rFonts w:ascii="Times New Roman" w:hAnsi="Times New Roman" w:cs="Times New Roman"/>
          <w:b/>
          <w:bCs/>
        </w:rPr>
        <w:t xml:space="preserve"> Kararları</w:t>
      </w:r>
    </w:p>
    <w:p w:rsidR="00D671F0" w:rsidRDefault="00D671F0" w:rsidP="00D671F0">
      <w:pPr>
        <w:spacing w:line="360" w:lineRule="auto"/>
        <w:jc w:val="center"/>
        <w:rPr>
          <w:rFonts w:ascii="Times New Roman" w:hAnsi="Times New Roman" w:cs="Times New Roman"/>
          <w:b/>
          <w:bCs/>
        </w:rPr>
      </w:pPr>
    </w:p>
    <w:p w:rsidR="00D671F0" w:rsidRDefault="00D671F0" w:rsidP="00D671F0">
      <w:pPr>
        <w:spacing w:line="360" w:lineRule="auto"/>
        <w:jc w:val="center"/>
        <w:rPr>
          <w:rFonts w:ascii="Times New Roman" w:hAnsi="Times New Roman" w:cs="Times New Roman"/>
          <w:b/>
          <w:bCs/>
        </w:rPr>
      </w:pPr>
      <w:r>
        <w:rPr>
          <w:rFonts w:ascii="Times New Roman" w:hAnsi="Times New Roman" w:cs="Times New Roman"/>
          <w:b/>
          <w:bCs/>
        </w:rPr>
        <w:t>Ahmet TÜRKMEN</w:t>
      </w:r>
      <w:r>
        <w:rPr>
          <w:rStyle w:val="DipnotBavurusu"/>
          <w:rFonts w:ascii="Times New Roman" w:hAnsi="Times New Roman" w:cs="Times New Roman"/>
          <w:b/>
          <w:bCs/>
        </w:rPr>
        <w:footnoteReference w:id="1"/>
      </w:r>
    </w:p>
    <w:p w:rsidR="00D671F0" w:rsidRPr="007877AC" w:rsidRDefault="00D671F0" w:rsidP="00D671F0">
      <w:pPr>
        <w:spacing w:line="360" w:lineRule="auto"/>
        <w:jc w:val="center"/>
        <w:rPr>
          <w:rFonts w:ascii="Times New Roman" w:hAnsi="Times New Roman" w:cs="Times New Roman"/>
          <w:b/>
          <w:bCs/>
        </w:rPr>
      </w:pPr>
    </w:p>
    <w:p w:rsidR="00D671F0" w:rsidRDefault="00D671F0" w:rsidP="00D671F0">
      <w:pPr>
        <w:rPr>
          <w:rFonts w:ascii="Times New Roman" w:hAnsi="Times New Roman" w:cs="Times New Roman"/>
          <w:b/>
          <w:bCs/>
        </w:rPr>
      </w:pPr>
      <w:r>
        <w:rPr>
          <w:rFonts w:ascii="Times New Roman" w:hAnsi="Times New Roman" w:cs="Times New Roman"/>
          <w:b/>
          <w:bCs/>
        </w:rPr>
        <w:t>ÖZET</w:t>
      </w:r>
    </w:p>
    <w:p w:rsidR="00D671F0" w:rsidRDefault="00D671F0" w:rsidP="00D671F0">
      <w:pPr>
        <w:rPr>
          <w:rFonts w:ascii="Times New Roman" w:hAnsi="Times New Roman" w:cs="Times New Roman"/>
          <w:b/>
          <w:bCs/>
        </w:rPr>
      </w:pPr>
    </w:p>
    <w:p w:rsidR="00D671F0" w:rsidRDefault="00D671F0" w:rsidP="00D671F0">
      <w:pPr>
        <w:spacing w:line="360" w:lineRule="auto"/>
        <w:ind w:firstLine="708"/>
        <w:jc w:val="both"/>
        <w:rPr>
          <w:rFonts w:ascii="Times New Roman" w:hAnsi="Times New Roman" w:cs="Times New Roman"/>
        </w:rPr>
      </w:pPr>
      <w:r>
        <w:rPr>
          <w:rFonts w:ascii="Times New Roman" w:hAnsi="Times New Roman" w:cs="Times New Roman"/>
        </w:rPr>
        <w:t>Yirminci yüzyılda gelişme gösteren patent hakkının ilaçları da kapsamına alması oldukça yeni bir durumdur. İlaç ve benzeri ürünlerin hastalıkların tedavisinde kullanılan bir buluş olması yönüyle bazı problemler gün yüzüne çıkar. Bunlardan biri, özellikle ilaca erişimde güçlük yaşayan fakir ülke insanlarının sağlık hakkı ile “</w:t>
      </w:r>
      <w:proofErr w:type="spellStart"/>
      <w:r>
        <w:rPr>
          <w:rFonts w:ascii="Times New Roman" w:hAnsi="Times New Roman" w:cs="Times New Roman"/>
        </w:rPr>
        <w:t>big</w:t>
      </w:r>
      <w:proofErr w:type="spellEnd"/>
      <w:r>
        <w:rPr>
          <w:rFonts w:ascii="Times New Roman" w:hAnsi="Times New Roman" w:cs="Times New Roman"/>
        </w:rPr>
        <w:t xml:space="preserve"> </w:t>
      </w:r>
      <w:proofErr w:type="spellStart"/>
      <w:r>
        <w:rPr>
          <w:rFonts w:ascii="Times New Roman" w:hAnsi="Times New Roman" w:cs="Times New Roman"/>
        </w:rPr>
        <w:t>pharmacy</w:t>
      </w:r>
      <w:proofErr w:type="spellEnd"/>
      <w:r>
        <w:rPr>
          <w:rFonts w:ascii="Times New Roman" w:hAnsi="Times New Roman" w:cs="Times New Roman"/>
        </w:rPr>
        <w:t>” olarak nitelenen uluslararası ilaç şirketlerinin ticari menfaatleri ve dolayısıyla patent haklarının karşı karşıya gelmesidir. Sorunun çözümünde dengeleyici yaklaşımlar ön plana çıkar. Nitekim etik değerler vurgusunun bulunduğu birçok akademik çalışma bu yaklaşımların altını çizmektedir. Kanaatimizce dengeleyici yaklaşımlardan ziyade ilacın patente konu olmasının kökten sorgulanması ve yeni bir düzlemin hayata geçirilmesi kaçınılmazdır.</w:t>
      </w:r>
    </w:p>
    <w:p w:rsidR="00D671F0" w:rsidRDefault="00D671F0" w:rsidP="00D671F0">
      <w:pPr>
        <w:spacing w:line="360" w:lineRule="auto"/>
        <w:ind w:firstLine="708"/>
        <w:jc w:val="both"/>
        <w:rPr>
          <w:rFonts w:ascii="Times New Roman" w:hAnsi="Times New Roman" w:cs="Times New Roman"/>
        </w:rPr>
      </w:pPr>
      <w:r>
        <w:rPr>
          <w:rFonts w:ascii="Times New Roman" w:hAnsi="Times New Roman" w:cs="Times New Roman"/>
        </w:rPr>
        <w:t xml:space="preserve">Bu çalışma, 2013 yılında Hint Yüksek Mahkemesi tarafından verilen </w:t>
      </w:r>
      <w:proofErr w:type="spellStart"/>
      <w:r>
        <w:rPr>
          <w:rFonts w:ascii="Times New Roman" w:hAnsi="Times New Roman" w:cs="Times New Roman"/>
        </w:rPr>
        <w:t>Novartis</w:t>
      </w:r>
      <w:proofErr w:type="spellEnd"/>
      <w:r>
        <w:rPr>
          <w:rFonts w:ascii="Times New Roman" w:hAnsi="Times New Roman" w:cs="Times New Roman"/>
        </w:rPr>
        <w:t xml:space="preserve"> Kararı ile 2018 yılında Türk Anayasa Mahkemesi tarafından verilen </w:t>
      </w:r>
      <w:proofErr w:type="spellStart"/>
      <w:r>
        <w:rPr>
          <w:rFonts w:ascii="Times New Roman" w:hAnsi="Times New Roman" w:cs="Times New Roman"/>
        </w:rPr>
        <w:t>Novartis</w:t>
      </w:r>
      <w:proofErr w:type="spellEnd"/>
      <w:r>
        <w:rPr>
          <w:rFonts w:ascii="Times New Roman" w:hAnsi="Times New Roman" w:cs="Times New Roman"/>
        </w:rPr>
        <w:t xml:space="preserve"> Kararı’nı yukarıda bahsi geçen çatışmayı vurgulayarak ele alma çabası gütmektedir. </w:t>
      </w:r>
      <w:proofErr w:type="gramStart"/>
      <w:r>
        <w:rPr>
          <w:rFonts w:ascii="Times New Roman" w:hAnsi="Times New Roman" w:cs="Times New Roman"/>
        </w:rPr>
        <w:t>Mezkur</w:t>
      </w:r>
      <w:proofErr w:type="gramEnd"/>
      <w:r>
        <w:rPr>
          <w:rFonts w:ascii="Times New Roman" w:hAnsi="Times New Roman" w:cs="Times New Roman"/>
        </w:rPr>
        <w:t xml:space="preserve"> kararlarda hukuki ihtilaf konusu olan patent aynı ilaca aittir. </w:t>
      </w:r>
      <w:proofErr w:type="spellStart"/>
      <w:r>
        <w:rPr>
          <w:rFonts w:ascii="Times New Roman" w:hAnsi="Times New Roman" w:cs="Times New Roman"/>
        </w:rPr>
        <w:t>Glivec</w:t>
      </w:r>
      <w:proofErr w:type="spellEnd"/>
      <w:r>
        <w:rPr>
          <w:rFonts w:ascii="Times New Roman" w:hAnsi="Times New Roman" w:cs="Times New Roman"/>
        </w:rPr>
        <w:t xml:space="preserve"> isimli bu kanser ilacının patent süresini uzatma talebi iki ülkenin de hukuk sistemi tarafından kabul edilmemiştir. </w:t>
      </w:r>
    </w:p>
    <w:p w:rsidR="00D671F0" w:rsidRDefault="00D671F0" w:rsidP="00D671F0">
      <w:pPr>
        <w:spacing w:line="360" w:lineRule="auto"/>
        <w:jc w:val="both"/>
        <w:rPr>
          <w:rFonts w:ascii="Times New Roman" w:hAnsi="Times New Roman" w:cs="Times New Roman"/>
        </w:rPr>
      </w:pPr>
    </w:p>
    <w:p w:rsidR="00D671F0" w:rsidRDefault="00D671F0" w:rsidP="00D671F0">
      <w:pPr>
        <w:spacing w:line="360" w:lineRule="auto"/>
        <w:jc w:val="both"/>
        <w:rPr>
          <w:rFonts w:ascii="Times New Roman" w:hAnsi="Times New Roman" w:cs="Times New Roman"/>
        </w:rPr>
      </w:pPr>
      <w:r w:rsidRPr="0030665A">
        <w:rPr>
          <w:rFonts w:ascii="Times New Roman" w:hAnsi="Times New Roman" w:cs="Times New Roman"/>
          <w:b/>
          <w:bCs/>
        </w:rPr>
        <w:t>Anahtar Kelimeler</w:t>
      </w:r>
      <w:r>
        <w:rPr>
          <w:rFonts w:ascii="Times New Roman" w:hAnsi="Times New Roman" w:cs="Times New Roman"/>
        </w:rPr>
        <w:t xml:space="preserve">: ilaç patenti, sağlık hakkı, </w:t>
      </w:r>
      <w:proofErr w:type="spellStart"/>
      <w:r>
        <w:rPr>
          <w:rFonts w:ascii="Times New Roman" w:hAnsi="Times New Roman" w:cs="Times New Roman"/>
        </w:rPr>
        <w:t>big</w:t>
      </w:r>
      <w:proofErr w:type="spellEnd"/>
      <w:r>
        <w:rPr>
          <w:rFonts w:ascii="Times New Roman" w:hAnsi="Times New Roman" w:cs="Times New Roman"/>
        </w:rPr>
        <w:t xml:space="preserve"> </w:t>
      </w:r>
      <w:proofErr w:type="spellStart"/>
      <w:r>
        <w:rPr>
          <w:rFonts w:ascii="Times New Roman" w:hAnsi="Times New Roman" w:cs="Times New Roman"/>
        </w:rPr>
        <w:t>pharmacy</w:t>
      </w:r>
      <w:proofErr w:type="spellEnd"/>
    </w:p>
    <w:p w:rsidR="007A7A75" w:rsidRDefault="007A7A75" w:rsidP="007A7A75">
      <w:pPr>
        <w:spacing w:line="360" w:lineRule="auto"/>
        <w:rPr>
          <w:rFonts w:ascii="Times New Roman" w:hAnsi="Times New Roman" w:cs="Times New Roman"/>
          <w:b/>
          <w:bCs/>
        </w:rPr>
      </w:pPr>
    </w:p>
    <w:p w:rsidR="007A7A75" w:rsidRDefault="007A7A75" w:rsidP="007A7A75">
      <w:pPr>
        <w:spacing w:line="360" w:lineRule="auto"/>
        <w:rPr>
          <w:rFonts w:ascii="Times New Roman" w:hAnsi="Times New Roman" w:cs="Times New Roman"/>
          <w:b/>
          <w:bCs/>
        </w:rPr>
      </w:pPr>
      <w:bookmarkStart w:id="0" w:name="_GoBack"/>
      <w:r>
        <w:rPr>
          <w:rFonts w:ascii="Times New Roman" w:hAnsi="Times New Roman" w:cs="Times New Roman"/>
          <w:b/>
          <w:bCs/>
        </w:rPr>
        <w:t>ABSTRACT</w:t>
      </w:r>
    </w:p>
    <w:bookmarkEnd w:id="0"/>
    <w:p w:rsidR="00D671F0" w:rsidRDefault="00D671F0" w:rsidP="00D671F0">
      <w:pPr>
        <w:spacing w:line="360" w:lineRule="auto"/>
        <w:jc w:val="both"/>
        <w:rPr>
          <w:rFonts w:ascii="Times New Roman" w:hAnsi="Times New Roman" w:cs="Times New Roman"/>
        </w:rPr>
      </w:pPr>
    </w:p>
    <w:p w:rsidR="00D671F0" w:rsidRPr="007C5915" w:rsidRDefault="00D671F0" w:rsidP="00D671F0">
      <w:pPr>
        <w:spacing w:line="360" w:lineRule="auto"/>
        <w:jc w:val="center"/>
        <w:rPr>
          <w:rFonts w:ascii="Times New Roman" w:hAnsi="Times New Roman" w:cs="Times New Roman"/>
          <w:b/>
          <w:bCs/>
        </w:rPr>
      </w:pPr>
      <w:proofErr w:type="spellStart"/>
      <w:r w:rsidRPr="007C5915">
        <w:rPr>
          <w:rFonts w:ascii="Times New Roman" w:hAnsi="Times New Roman" w:cs="Times New Roman"/>
          <w:b/>
          <w:bCs/>
        </w:rPr>
        <w:t>Drug</w:t>
      </w:r>
      <w:proofErr w:type="spellEnd"/>
      <w:r w:rsidRPr="007C5915">
        <w:rPr>
          <w:rFonts w:ascii="Times New Roman" w:hAnsi="Times New Roman" w:cs="Times New Roman"/>
          <w:b/>
          <w:bCs/>
        </w:rPr>
        <w:t xml:space="preserve"> Patent in </w:t>
      </w:r>
      <w:proofErr w:type="spellStart"/>
      <w:r w:rsidRPr="007C5915">
        <w:rPr>
          <w:rFonts w:ascii="Times New Roman" w:hAnsi="Times New Roman" w:cs="Times New Roman"/>
          <w:b/>
          <w:bCs/>
        </w:rPr>
        <w:t>the</w:t>
      </w:r>
      <w:proofErr w:type="spellEnd"/>
      <w:r w:rsidRPr="007C5915">
        <w:rPr>
          <w:rFonts w:ascii="Times New Roman" w:hAnsi="Times New Roman" w:cs="Times New Roman"/>
          <w:b/>
          <w:bCs/>
        </w:rPr>
        <w:t xml:space="preserve"> </w:t>
      </w:r>
      <w:proofErr w:type="spellStart"/>
      <w:r w:rsidRPr="007C5915">
        <w:rPr>
          <w:rFonts w:ascii="Times New Roman" w:hAnsi="Times New Roman" w:cs="Times New Roman"/>
          <w:b/>
          <w:bCs/>
        </w:rPr>
        <w:t>Context</w:t>
      </w:r>
      <w:proofErr w:type="spellEnd"/>
      <w:r w:rsidRPr="007C5915">
        <w:rPr>
          <w:rFonts w:ascii="Times New Roman" w:hAnsi="Times New Roman" w:cs="Times New Roman"/>
          <w:b/>
          <w:bCs/>
        </w:rPr>
        <w:t xml:space="preserve"> of </w:t>
      </w:r>
      <w:proofErr w:type="spellStart"/>
      <w:r w:rsidRPr="007C5915">
        <w:rPr>
          <w:rFonts w:ascii="Times New Roman" w:hAnsi="Times New Roman" w:cs="Times New Roman"/>
          <w:b/>
          <w:bCs/>
        </w:rPr>
        <w:t>Conflict</w:t>
      </w:r>
      <w:proofErr w:type="spellEnd"/>
      <w:r w:rsidRPr="007C5915">
        <w:rPr>
          <w:rFonts w:ascii="Times New Roman" w:hAnsi="Times New Roman" w:cs="Times New Roman"/>
          <w:b/>
          <w:bCs/>
        </w:rPr>
        <w:t xml:space="preserve"> of Patent Right-</w:t>
      </w:r>
      <w:proofErr w:type="spellStart"/>
      <w:r w:rsidRPr="007C5915">
        <w:rPr>
          <w:rFonts w:ascii="Times New Roman" w:hAnsi="Times New Roman" w:cs="Times New Roman"/>
          <w:b/>
          <w:bCs/>
        </w:rPr>
        <w:t>Health</w:t>
      </w:r>
      <w:proofErr w:type="spellEnd"/>
      <w:r w:rsidRPr="007C5915">
        <w:rPr>
          <w:rFonts w:ascii="Times New Roman" w:hAnsi="Times New Roman" w:cs="Times New Roman"/>
          <w:b/>
          <w:bCs/>
        </w:rPr>
        <w:t xml:space="preserve"> </w:t>
      </w:r>
      <w:proofErr w:type="spellStart"/>
      <w:r w:rsidRPr="007C5915">
        <w:rPr>
          <w:rFonts w:ascii="Times New Roman" w:hAnsi="Times New Roman" w:cs="Times New Roman"/>
          <w:b/>
          <w:bCs/>
        </w:rPr>
        <w:t>Rights</w:t>
      </w:r>
      <w:proofErr w:type="spellEnd"/>
      <w:r w:rsidRPr="007C5915">
        <w:rPr>
          <w:rFonts w:ascii="Times New Roman" w:hAnsi="Times New Roman" w:cs="Times New Roman"/>
          <w:b/>
          <w:bCs/>
        </w:rPr>
        <w:t>:</w:t>
      </w:r>
    </w:p>
    <w:p w:rsidR="00D671F0" w:rsidRDefault="00D671F0" w:rsidP="00D671F0">
      <w:pPr>
        <w:spacing w:line="360" w:lineRule="auto"/>
        <w:jc w:val="center"/>
        <w:rPr>
          <w:rFonts w:ascii="Times New Roman" w:hAnsi="Times New Roman" w:cs="Times New Roman"/>
          <w:b/>
          <w:bCs/>
        </w:rPr>
      </w:pPr>
      <w:proofErr w:type="spellStart"/>
      <w:r w:rsidRPr="007C5915">
        <w:rPr>
          <w:rFonts w:ascii="Times New Roman" w:hAnsi="Times New Roman" w:cs="Times New Roman"/>
          <w:b/>
          <w:bCs/>
        </w:rPr>
        <w:t>Novartis</w:t>
      </w:r>
      <w:proofErr w:type="spellEnd"/>
      <w:r w:rsidRPr="007C5915">
        <w:rPr>
          <w:rFonts w:ascii="Times New Roman" w:hAnsi="Times New Roman" w:cs="Times New Roman"/>
          <w:b/>
          <w:bCs/>
        </w:rPr>
        <w:t xml:space="preserve"> </w:t>
      </w:r>
      <w:proofErr w:type="spellStart"/>
      <w:r w:rsidRPr="007C5915">
        <w:rPr>
          <w:rFonts w:ascii="Times New Roman" w:hAnsi="Times New Roman" w:cs="Times New Roman"/>
          <w:b/>
          <w:bCs/>
        </w:rPr>
        <w:t>Decisions</w:t>
      </w:r>
      <w:proofErr w:type="spellEnd"/>
      <w:r w:rsidRPr="007C5915">
        <w:rPr>
          <w:rFonts w:ascii="Times New Roman" w:hAnsi="Times New Roman" w:cs="Times New Roman"/>
          <w:b/>
          <w:bCs/>
        </w:rPr>
        <w:t xml:space="preserve"> of </w:t>
      </w:r>
      <w:proofErr w:type="spellStart"/>
      <w:r w:rsidRPr="007C5915">
        <w:rPr>
          <w:rFonts w:ascii="Times New Roman" w:hAnsi="Times New Roman" w:cs="Times New Roman"/>
          <w:b/>
          <w:bCs/>
        </w:rPr>
        <w:t>the</w:t>
      </w:r>
      <w:proofErr w:type="spellEnd"/>
      <w:r w:rsidRPr="007C5915">
        <w:rPr>
          <w:rFonts w:ascii="Times New Roman" w:hAnsi="Times New Roman" w:cs="Times New Roman"/>
          <w:b/>
          <w:bCs/>
        </w:rPr>
        <w:t xml:space="preserve"> </w:t>
      </w:r>
      <w:proofErr w:type="spellStart"/>
      <w:r w:rsidRPr="007C5915">
        <w:rPr>
          <w:rFonts w:ascii="Times New Roman" w:hAnsi="Times New Roman" w:cs="Times New Roman"/>
          <w:b/>
          <w:bCs/>
        </w:rPr>
        <w:t>Constitutional</w:t>
      </w:r>
      <w:proofErr w:type="spellEnd"/>
      <w:r w:rsidRPr="007C5915">
        <w:rPr>
          <w:rFonts w:ascii="Times New Roman" w:hAnsi="Times New Roman" w:cs="Times New Roman"/>
          <w:b/>
          <w:bCs/>
        </w:rPr>
        <w:t xml:space="preserve"> Court </w:t>
      </w:r>
      <w:proofErr w:type="spellStart"/>
      <w:r w:rsidRPr="007C5915">
        <w:rPr>
          <w:rFonts w:ascii="Times New Roman" w:hAnsi="Times New Roman" w:cs="Times New Roman"/>
          <w:b/>
          <w:bCs/>
        </w:rPr>
        <w:t>and</w:t>
      </w:r>
      <w:proofErr w:type="spellEnd"/>
      <w:r w:rsidRPr="007C5915">
        <w:rPr>
          <w:rFonts w:ascii="Times New Roman" w:hAnsi="Times New Roman" w:cs="Times New Roman"/>
          <w:b/>
          <w:bCs/>
        </w:rPr>
        <w:t xml:space="preserve"> </w:t>
      </w:r>
      <w:proofErr w:type="spellStart"/>
      <w:r w:rsidRPr="007C5915">
        <w:rPr>
          <w:rFonts w:ascii="Times New Roman" w:hAnsi="Times New Roman" w:cs="Times New Roman"/>
          <w:b/>
          <w:bCs/>
        </w:rPr>
        <w:t>Indian</w:t>
      </w:r>
      <w:proofErr w:type="spellEnd"/>
      <w:r w:rsidRPr="007C5915">
        <w:rPr>
          <w:rFonts w:ascii="Times New Roman" w:hAnsi="Times New Roman" w:cs="Times New Roman"/>
          <w:b/>
          <w:bCs/>
        </w:rPr>
        <w:t xml:space="preserve"> </w:t>
      </w:r>
      <w:proofErr w:type="spellStart"/>
      <w:r w:rsidRPr="007C5915">
        <w:rPr>
          <w:rFonts w:ascii="Times New Roman" w:hAnsi="Times New Roman" w:cs="Times New Roman"/>
          <w:b/>
          <w:bCs/>
        </w:rPr>
        <w:t>Supreme</w:t>
      </w:r>
      <w:proofErr w:type="spellEnd"/>
      <w:r w:rsidRPr="007C5915">
        <w:rPr>
          <w:rFonts w:ascii="Times New Roman" w:hAnsi="Times New Roman" w:cs="Times New Roman"/>
          <w:b/>
          <w:bCs/>
        </w:rPr>
        <w:t xml:space="preserve"> Court</w:t>
      </w:r>
    </w:p>
    <w:p w:rsidR="00D671F0" w:rsidRDefault="00D671F0" w:rsidP="00D671F0">
      <w:pPr>
        <w:spacing w:line="360" w:lineRule="auto"/>
        <w:jc w:val="both"/>
        <w:rPr>
          <w:rFonts w:ascii="Times New Roman" w:hAnsi="Times New Roman" w:cs="Times New Roman"/>
        </w:rPr>
      </w:pPr>
    </w:p>
    <w:p w:rsidR="00D671F0" w:rsidRDefault="00D671F0" w:rsidP="00D671F0">
      <w:pPr>
        <w:spacing w:line="360" w:lineRule="auto"/>
        <w:ind w:firstLine="708"/>
        <w:jc w:val="both"/>
        <w:rPr>
          <w:rFonts w:ascii="Times New Roman" w:hAnsi="Times New Roman" w:cs="Times New Roman"/>
        </w:rPr>
      </w:pPr>
      <w:proofErr w:type="spellStart"/>
      <w:r w:rsidRPr="0030665A">
        <w:rPr>
          <w:rFonts w:ascii="Times New Roman" w:hAnsi="Times New Roman" w:cs="Times New Roman"/>
        </w:rPr>
        <w:t>It</w:t>
      </w:r>
      <w:proofErr w:type="spellEnd"/>
      <w:r w:rsidRPr="0030665A">
        <w:rPr>
          <w:rFonts w:ascii="Times New Roman" w:hAnsi="Times New Roman" w:cs="Times New Roman"/>
        </w:rPr>
        <w:t xml:space="preserve"> is </w:t>
      </w:r>
      <w:proofErr w:type="spellStart"/>
      <w:r w:rsidRPr="0030665A">
        <w:rPr>
          <w:rFonts w:ascii="Times New Roman" w:hAnsi="Times New Roman" w:cs="Times New Roman"/>
        </w:rPr>
        <w:t>quite</w:t>
      </w:r>
      <w:proofErr w:type="spellEnd"/>
      <w:r w:rsidRPr="0030665A">
        <w:rPr>
          <w:rFonts w:ascii="Times New Roman" w:hAnsi="Times New Roman" w:cs="Times New Roman"/>
        </w:rPr>
        <w:t xml:space="preserve"> a </w:t>
      </w:r>
      <w:proofErr w:type="spellStart"/>
      <w:r w:rsidRPr="0030665A">
        <w:rPr>
          <w:rFonts w:ascii="Times New Roman" w:hAnsi="Times New Roman" w:cs="Times New Roman"/>
        </w:rPr>
        <w:t>new</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situation</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that</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patent </w:t>
      </w:r>
      <w:proofErr w:type="spellStart"/>
      <w:r w:rsidRPr="0030665A">
        <w:rPr>
          <w:rFonts w:ascii="Times New Roman" w:hAnsi="Times New Roman" w:cs="Times New Roman"/>
        </w:rPr>
        <w:t>right</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which</w:t>
      </w:r>
      <w:proofErr w:type="spellEnd"/>
      <w:r w:rsidRPr="0030665A">
        <w:rPr>
          <w:rFonts w:ascii="Times New Roman" w:hAnsi="Times New Roman" w:cs="Times New Roman"/>
        </w:rPr>
        <w:t xml:space="preserve"> has </w:t>
      </w:r>
      <w:proofErr w:type="spellStart"/>
      <w:r w:rsidRPr="0030665A">
        <w:rPr>
          <w:rFonts w:ascii="Times New Roman" w:hAnsi="Times New Roman" w:cs="Times New Roman"/>
        </w:rPr>
        <w:t>developed</w:t>
      </w:r>
      <w:proofErr w:type="spellEnd"/>
      <w:r w:rsidRPr="0030665A">
        <w:rPr>
          <w:rFonts w:ascii="Times New Roman" w:hAnsi="Times New Roman" w:cs="Times New Roman"/>
        </w:rPr>
        <w:t xml:space="preserve"> in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twentieth</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century</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also</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covers</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medicines</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Some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problems</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arise</w:t>
      </w:r>
      <w:proofErr w:type="spellEnd"/>
      <w:r w:rsidRPr="0030665A">
        <w:rPr>
          <w:rFonts w:ascii="Times New Roman" w:hAnsi="Times New Roman" w:cs="Times New Roman"/>
        </w:rPr>
        <w:t xml:space="preserve"> as </w:t>
      </w:r>
      <w:proofErr w:type="spellStart"/>
      <w:r w:rsidRPr="0030665A">
        <w:rPr>
          <w:rFonts w:ascii="Times New Roman" w:hAnsi="Times New Roman" w:cs="Times New Roman"/>
        </w:rPr>
        <w:t>medicines</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and</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similar</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products</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are</w:t>
      </w:r>
      <w:proofErr w:type="spellEnd"/>
      <w:r w:rsidRPr="0030665A">
        <w:rPr>
          <w:rFonts w:ascii="Times New Roman" w:hAnsi="Times New Roman" w:cs="Times New Roman"/>
        </w:rPr>
        <w:t xml:space="preserve"> an </w:t>
      </w:r>
      <w:proofErr w:type="spellStart"/>
      <w:r w:rsidRPr="0030665A">
        <w:rPr>
          <w:rFonts w:ascii="Times New Roman" w:hAnsi="Times New Roman" w:cs="Times New Roman"/>
        </w:rPr>
        <w:t>invention</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used</w:t>
      </w:r>
      <w:proofErr w:type="spellEnd"/>
      <w:r w:rsidRPr="0030665A">
        <w:rPr>
          <w:rFonts w:ascii="Times New Roman" w:hAnsi="Times New Roman" w:cs="Times New Roman"/>
        </w:rPr>
        <w:t xml:space="preserve"> in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treatment</w:t>
      </w:r>
      <w:proofErr w:type="spellEnd"/>
      <w:r w:rsidRPr="0030665A">
        <w:rPr>
          <w:rFonts w:ascii="Times New Roman" w:hAnsi="Times New Roman" w:cs="Times New Roman"/>
        </w:rPr>
        <w:t xml:space="preserve"> of </w:t>
      </w:r>
      <w:proofErr w:type="spellStart"/>
      <w:r w:rsidRPr="0030665A">
        <w:rPr>
          <w:rFonts w:ascii="Times New Roman" w:hAnsi="Times New Roman" w:cs="Times New Roman"/>
        </w:rPr>
        <w:t>diseases</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One</w:t>
      </w:r>
      <w:proofErr w:type="spellEnd"/>
      <w:r w:rsidRPr="0030665A">
        <w:rPr>
          <w:rFonts w:ascii="Times New Roman" w:hAnsi="Times New Roman" w:cs="Times New Roman"/>
        </w:rPr>
        <w:t xml:space="preserve"> of </w:t>
      </w:r>
      <w:proofErr w:type="spellStart"/>
      <w:r w:rsidRPr="0030665A">
        <w:rPr>
          <w:rFonts w:ascii="Times New Roman" w:hAnsi="Times New Roman" w:cs="Times New Roman"/>
        </w:rPr>
        <w:t>them</w:t>
      </w:r>
      <w:proofErr w:type="spellEnd"/>
      <w:r w:rsidRPr="0030665A">
        <w:rPr>
          <w:rFonts w:ascii="Times New Roman" w:hAnsi="Times New Roman" w:cs="Times New Roman"/>
        </w:rPr>
        <w:t xml:space="preserve"> is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confrontation</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between</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right</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to</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health</w:t>
      </w:r>
      <w:proofErr w:type="spellEnd"/>
      <w:r w:rsidRPr="0030665A">
        <w:rPr>
          <w:rFonts w:ascii="Times New Roman" w:hAnsi="Times New Roman" w:cs="Times New Roman"/>
        </w:rPr>
        <w:t xml:space="preserve"> of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people</w:t>
      </w:r>
      <w:proofErr w:type="spellEnd"/>
      <w:r w:rsidRPr="0030665A">
        <w:rPr>
          <w:rFonts w:ascii="Times New Roman" w:hAnsi="Times New Roman" w:cs="Times New Roman"/>
        </w:rPr>
        <w:t xml:space="preserve"> of </w:t>
      </w:r>
      <w:proofErr w:type="spellStart"/>
      <w:r w:rsidRPr="0030665A">
        <w:rPr>
          <w:rFonts w:ascii="Times New Roman" w:hAnsi="Times New Roman" w:cs="Times New Roman"/>
        </w:rPr>
        <w:t>poor</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countries</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who</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have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difficulties</w:t>
      </w:r>
      <w:proofErr w:type="spellEnd"/>
      <w:r w:rsidRPr="0030665A">
        <w:rPr>
          <w:rFonts w:ascii="Times New Roman" w:hAnsi="Times New Roman" w:cs="Times New Roman"/>
        </w:rPr>
        <w:t xml:space="preserve"> in </w:t>
      </w:r>
      <w:proofErr w:type="spellStart"/>
      <w:r w:rsidRPr="0030665A">
        <w:rPr>
          <w:rFonts w:ascii="Times New Roman" w:hAnsi="Times New Roman" w:cs="Times New Roman"/>
        </w:rPr>
        <w:t>accessing</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drugs</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and</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lastRenderedPageBreak/>
        <w:t>commercial</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interests</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and</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therefore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patent </w:t>
      </w:r>
      <w:proofErr w:type="spellStart"/>
      <w:r w:rsidRPr="0030665A">
        <w:rPr>
          <w:rFonts w:ascii="Times New Roman" w:hAnsi="Times New Roman" w:cs="Times New Roman"/>
        </w:rPr>
        <w:t>rights</w:t>
      </w:r>
      <w:proofErr w:type="spellEnd"/>
      <w:r w:rsidRPr="0030665A">
        <w:rPr>
          <w:rFonts w:ascii="Times New Roman" w:hAnsi="Times New Roman" w:cs="Times New Roman"/>
        </w:rPr>
        <w:t xml:space="preserve"> of </w:t>
      </w:r>
      <w:proofErr w:type="spellStart"/>
      <w:r w:rsidRPr="0030665A">
        <w:rPr>
          <w:rFonts w:ascii="Times New Roman" w:hAnsi="Times New Roman" w:cs="Times New Roman"/>
        </w:rPr>
        <w:t>international</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pharmaceutical</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companies</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which</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are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described</w:t>
      </w:r>
      <w:proofErr w:type="spellEnd"/>
      <w:r w:rsidRPr="0030665A">
        <w:rPr>
          <w:rFonts w:ascii="Times New Roman" w:hAnsi="Times New Roman" w:cs="Times New Roman"/>
        </w:rPr>
        <w:t xml:space="preserve"> as "</w:t>
      </w:r>
      <w:proofErr w:type="spellStart"/>
      <w:r w:rsidRPr="0030665A">
        <w:rPr>
          <w:rFonts w:ascii="Times New Roman" w:hAnsi="Times New Roman" w:cs="Times New Roman"/>
        </w:rPr>
        <w:t>big</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pharmacy</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Balancing</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approaches</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come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to</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fore</w:t>
      </w:r>
      <w:proofErr w:type="spellEnd"/>
      <w:r w:rsidRPr="0030665A">
        <w:rPr>
          <w:rFonts w:ascii="Times New Roman" w:hAnsi="Times New Roman" w:cs="Times New Roman"/>
        </w:rPr>
        <w:t xml:space="preserve"> in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solution</w:t>
      </w:r>
      <w:proofErr w:type="spellEnd"/>
      <w:r w:rsidRPr="0030665A">
        <w:rPr>
          <w:rFonts w:ascii="Times New Roman" w:hAnsi="Times New Roman" w:cs="Times New Roman"/>
        </w:rPr>
        <w:t xml:space="preserve"> of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problem. As a </w:t>
      </w:r>
      <w:proofErr w:type="spellStart"/>
      <w:r w:rsidRPr="0030665A">
        <w:rPr>
          <w:rFonts w:ascii="Times New Roman" w:hAnsi="Times New Roman" w:cs="Times New Roman"/>
        </w:rPr>
        <w:t>matter</w:t>
      </w:r>
      <w:proofErr w:type="spellEnd"/>
      <w:r w:rsidRPr="0030665A">
        <w:rPr>
          <w:rFonts w:ascii="Times New Roman" w:hAnsi="Times New Roman" w:cs="Times New Roman"/>
        </w:rPr>
        <w:t xml:space="preserve"> of </w:t>
      </w:r>
      <w:proofErr w:type="spellStart"/>
      <w:r w:rsidRPr="0030665A">
        <w:rPr>
          <w:rFonts w:ascii="Times New Roman" w:hAnsi="Times New Roman" w:cs="Times New Roman"/>
        </w:rPr>
        <w:t>fact</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many</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academic</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studies</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with</w:t>
      </w:r>
      <w:proofErr w:type="spellEnd"/>
      <w:r w:rsidRPr="0030665A">
        <w:rPr>
          <w:rFonts w:ascii="Times New Roman" w:hAnsi="Times New Roman" w:cs="Times New Roman"/>
        </w:rPr>
        <w:t xml:space="preserve"> an </w:t>
      </w:r>
      <w:proofErr w:type="spellStart"/>
      <w:r w:rsidRPr="0030665A">
        <w:rPr>
          <w:rFonts w:ascii="Times New Roman" w:hAnsi="Times New Roman" w:cs="Times New Roman"/>
        </w:rPr>
        <w:t>emphasis</w:t>
      </w:r>
      <w:proofErr w:type="spellEnd"/>
      <w:r w:rsidRPr="0030665A">
        <w:rPr>
          <w:rFonts w:ascii="Times New Roman" w:hAnsi="Times New Roman" w:cs="Times New Roman"/>
        </w:rPr>
        <w:t xml:space="preserve"> on </w:t>
      </w:r>
      <w:proofErr w:type="spellStart"/>
      <w:r w:rsidRPr="0030665A">
        <w:rPr>
          <w:rFonts w:ascii="Times New Roman" w:hAnsi="Times New Roman" w:cs="Times New Roman"/>
        </w:rPr>
        <w:t>ethical</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values</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underline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these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approaches</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In</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our</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opinion</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In</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our</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opinion</w:t>
      </w:r>
      <w:proofErr w:type="spellEnd"/>
      <w:r w:rsidRPr="0030665A">
        <w:rPr>
          <w:rFonts w:ascii="Times New Roman" w:hAnsi="Times New Roman" w:cs="Times New Roman"/>
        </w:rPr>
        <w:t xml:space="preserve">, it is </w:t>
      </w:r>
      <w:proofErr w:type="spellStart"/>
      <w:r w:rsidRPr="0030665A">
        <w:rPr>
          <w:rFonts w:ascii="Times New Roman" w:hAnsi="Times New Roman" w:cs="Times New Roman"/>
        </w:rPr>
        <w:t>inevitable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that</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drug</w:t>
      </w:r>
      <w:proofErr w:type="spellEnd"/>
      <w:r w:rsidRPr="0030665A">
        <w:rPr>
          <w:rFonts w:ascii="Times New Roman" w:hAnsi="Times New Roman" w:cs="Times New Roman"/>
        </w:rPr>
        <w:t xml:space="preserve"> patent is </w:t>
      </w:r>
      <w:proofErr w:type="spellStart"/>
      <w:r w:rsidRPr="0030665A">
        <w:rPr>
          <w:rFonts w:ascii="Times New Roman" w:hAnsi="Times New Roman" w:cs="Times New Roman"/>
        </w:rPr>
        <w:t>fundamentally</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questioned</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and</w:t>
      </w:r>
      <w:proofErr w:type="spellEnd"/>
      <w:r w:rsidRPr="0030665A">
        <w:rPr>
          <w:rFonts w:ascii="Times New Roman" w:hAnsi="Times New Roman" w:cs="Times New Roman"/>
        </w:rPr>
        <w:t xml:space="preserve"> a </w:t>
      </w:r>
      <w:proofErr w:type="spellStart"/>
      <w:r w:rsidRPr="0030665A">
        <w:rPr>
          <w:rFonts w:ascii="Times New Roman" w:hAnsi="Times New Roman" w:cs="Times New Roman"/>
        </w:rPr>
        <w:t>new</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level</w:t>
      </w:r>
      <w:proofErr w:type="spellEnd"/>
      <w:r w:rsidRPr="0030665A">
        <w:rPr>
          <w:rFonts w:ascii="Times New Roman" w:hAnsi="Times New Roman" w:cs="Times New Roman"/>
        </w:rPr>
        <w:t xml:space="preserve"> is </w:t>
      </w:r>
      <w:proofErr w:type="spellStart"/>
      <w:r w:rsidRPr="0030665A">
        <w:rPr>
          <w:rFonts w:ascii="Times New Roman" w:hAnsi="Times New Roman" w:cs="Times New Roman"/>
        </w:rPr>
        <w:t>implemented</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rather</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than</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balancing</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approaches</w:t>
      </w:r>
      <w:proofErr w:type="spellEnd"/>
      <w:proofErr w:type="gramStart"/>
      <w:r w:rsidRPr="0030665A">
        <w:rPr>
          <w:rFonts w:ascii="Times New Roman" w:hAnsi="Times New Roman" w:cs="Times New Roman"/>
        </w:rPr>
        <w:t>..</w:t>
      </w:r>
      <w:proofErr w:type="gramEnd"/>
    </w:p>
    <w:p w:rsidR="00D671F0" w:rsidRPr="0030665A" w:rsidRDefault="00D671F0" w:rsidP="00D671F0">
      <w:pPr>
        <w:spacing w:line="360" w:lineRule="auto"/>
        <w:ind w:firstLine="708"/>
        <w:jc w:val="both"/>
        <w:rPr>
          <w:rFonts w:ascii="Times New Roman" w:hAnsi="Times New Roman" w:cs="Times New Roman"/>
        </w:rPr>
      </w:pPr>
      <w:proofErr w:type="spellStart"/>
      <w:r w:rsidRPr="0030665A">
        <w:rPr>
          <w:rFonts w:ascii="Times New Roman" w:hAnsi="Times New Roman" w:cs="Times New Roman"/>
        </w:rPr>
        <w:t>This</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study</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attempts</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to</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address</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Novartis</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Decision</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issued</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by</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Indian</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Supreme</w:t>
      </w:r>
      <w:proofErr w:type="spellEnd"/>
      <w:r w:rsidRPr="0030665A">
        <w:rPr>
          <w:rFonts w:ascii="Times New Roman" w:hAnsi="Times New Roman" w:cs="Times New Roman"/>
        </w:rPr>
        <w:t xml:space="preserve"> Court in 2013 </w:t>
      </w:r>
      <w:proofErr w:type="spellStart"/>
      <w:r w:rsidRPr="0030665A">
        <w:rPr>
          <w:rFonts w:ascii="Times New Roman" w:hAnsi="Times New Roman" w:cs="Times New Roman"/>
        </w:rPr>
        <w:t>and</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Novartis</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Decision</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issued</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by</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Turkish</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Constitutional</w:t>
      </w:r>
      <w:proofErr w:type="spellEnd"/>
      <w:r w:rsidRPr="0030665A">
        <w:rPr>
          <w:rFonts w:ascii="Times New Roman" w:hAnsi="Times New Roman" w:cs="Times New Roman"/>
        </w:rPr>
        <w:t xml:space="preserve"> Court in 2018, </w:t>
      </w:r>
      <w:proofErr w:type="spellStart"/>
      <w:r w:rsidRPr="0030665A">
        <w:rPr>
          <w:rFonts w:ascii="Times New Roman" w:hAnsi="Times New Roman" w:cs="Times New Roman"/>
        </w:rPr>
        <w:t>emphasizing</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above-mentioned</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conflict</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patent, </w:t>
      </w:r>
      <w:proofErr w:type="spellStart"/>
      <w:r w:rsidRPr="0030665A">
        <w:rPr>
          <w:rFonts w:ascii="Times New Roman" w:hAnsi="Times New Roman" w:cs="Times New Roman"/>
        </w:rPr>
        <w:t>which</w:t>
      </w:r>
      <w:proofErr w:type="spellEnd"/>
      <w:r w:rsidRPr="0030665A">
        <w:rPr>
          <w:rFonts w:ascii="Times New Roman" w:hAnsi="Times New Roman" w:cs="Times New Roman"/>
        </w:rPr>
        <w:t xml:space="preserve"> is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subject</w:t>
      </w:r>
      <w:proofErr w:type="spellEnd"/>
      <w:r w:rsidRPr="0030665A">
        <w:rPr>
          <w:rFonts w:ascii="Times New Roman" w:hAnsi="Times New Roman" w:cs="Times New Roman"/>
        </w:rPr>
        <w:t xml:space="preserve"> of legal </w:t>
      </w:r>
      <w:proofErr w:type="spellStart"/>
      <w:r w:rsidRPr="0030665A">
        <w:rPr>
          <w:rFonts w:ascii="Times New Roman" w:hAnsi="Times New Roman" w:cs="Times New Roman"/>
        </w:rPr>
        <w:t>dispute</w:t>
      </w:r>
      <w:proofErr w:type="spellEnd"/>
      <w:r w:rsidRPr="0030665A">
        <w:rPr>
          <w:rFonts w:ascii="Times New Roman" w:hAnsi="Times New Roman" w:cs="Times New Roman"/>
        </w:rPr>
        <w:t xml:space="preserve"> in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aforementioned</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decisions</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belongs</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to</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same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drug</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request</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to</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extend</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patent </w:t>
      </w:r>
      <w:proofErr w:type="spellStart"/>
      <w:r w:rsidRPr="0030665A">
        <w:rPr>
          <w:rFonts w:ascii="Times New Roman" w:hAnsi="Times New Roman" w:cs="Times New Roman"/>
        </w:rPr>
        <w:t>period</w:t>
      </w:r>
      <w:proofErr w:type="spellEnd"/>
      <w:r w:rsidRPr="0030665A">
        <w:rPr>
          <w:rFonts w:ascii="Times New Roman" w:hAnsi="Times New Roman" w:cs="Times New Roman"/>
        </w:rPr>
        <w:t xml:space="preserve"> of </w:t>
      </w:r>
      <w:proofErr w:type="spellStart"/>
      <w:r w:rsidRPr="0030665A">
        <w:rPr>
          <w:rFonts w:ascii="Times New Roman" w:hAnsi="Times New Roman" w:cs="Times New Roman"/>
        </w:rPr>
        <w:t>this</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cancer</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drug</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called</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Glivec</w:t>
      </w:r>
      <w:proofErr w:type="spellEnd"/>
      <w:r w:rsidRPr="0030665A">
        <w:rPr>
          <w:rFonts w:ascii="Times New Roman" w:hAnsi="Times New Roman" w:cs="Times New Roman"/>
        </w:rPr>
        <w:t xml:space="preserve"> has not </w:t>
      </w:r>
      <w:proofErr w:type="spellStart"/>
      <w:r w:rsidRPr="0030665A">
        <w:rPr>
          <w:rFonts w:ascii="Times New Roman" w:hAnsi="Times New Roman" w:cs="Times New Roman"/>
        </w:rPr>
        <w:t>been</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accepted</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by</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the</w:t>
      </w:r>
      <w:proofErr w:type="spellEnd"/>
      <w:r w:rsidRPr="0030665A">
        <w:rPr>
          <w:rFonts w:ascii="Times New Roman" w:hAnsi="Times New Roman" w:cs="Times New Roman"/>
        </w:rPr>
        <w:t xml:space="preserve"> legal </w:t>
      </w:r>
      <w:proofErr w:type="spellStart"/>
      <w:r w:rsidRPr="0030665A">
        <w:rPr>
          <w:rFonts w:ascii="Times New Roman" w:hAnsi="Times New Roman" w:cs="Times New Roman"/>
        </w:rPr>
        <w:t>systems</w:t>
      </w:r>
      <w:proofErr w:type="spellEnd"/>
      <w:r w:rsidRPr="0030665A">
        <w:rPr>
          <w:rFonts w:ascii="Times New Roman" w:hAnsi="Times New Roman" w:cs="Times New Roman"/>
        </w:rPr>
        <w:t xml:space="preserve"> of </w:t>
      </w:r>
      <w:proofErr w:type="spellStart"/>
      <w:r w:rsidRPr="0030665A">
        <w:rPr>
          <w:rFonts w:ascii="Times New Roman" w:hAnsi="Times New Roman" w:cs="Times New Roman"/>
        </w:rPr>
        <w:t>both</w:t>
      </w:r>
      <w:proofErr w:type="spellEnd"/>
      <w:r w:rsidRPr="0030665A">
        <w:rPr>
          <w:rFonts w:ascii="Times New Roman" w:hAnsi="Times New Roman" w:cs="Times New Roman"/>
        </w:rPr>
        <w:t xml:space="preserve"> </w:t>
      </w:r>
      <w:proofErr w:type="spellStart"/>
      <w:r w:rsidRPr="0030665A">
        <w:rPr>
          <w:rFonts w:ascii="Times New Roman" w:hAnsi="Times New Roman" w:cs="Times New Roman"/>
        </w:rPr>
        <w:t>countries</w:t>
      </w:r>
      <w:proofErr w:type="spellEnd"/>
      <w:r w:rsidRPr="0030665A">
        <w:rPr>
          <w:rFonts w:ascii="Times New Roman" w:hAnsi="Times New Roman" w:cs="Times New Roman"/>
        </w:rPr>
        <w:t>.</w:t>
      </w:r>
    </w:p>
    <w:p w:rsidR="00D671F0" w:rsidRDefault="00D671F0" w:rsidP="00D671F0">
      <w:pPr>
        <w:spacing w:line="360" w:lineRule="auto"/>
        <w:jc w:val="both"/>
        <w:rPr>
          <w:rFonts w:ascii="Times New Roman" w:hAnsi="Times New Roman" w:cs="Times New Roman"/>
          <w:b/>
          <w:bCs/>
        </w:rPr>
      </w:pPr>
    </w:p>
    <w:p w:rsidR="00D671F0" w:rsidRPr="0030665A" w:rsidRDefault="00D671F0" w:rsidP="00D671F0">
      <w:pPr>
        <w:spacing w:line="360" w:lineRule="auto"/>
        <w:rPr>
          <w:rFonts w:ascii="Times New Roman" w:hAnsi="Times New Roman" w:cs="Times New Roman"/>
        </w:rPr>
      </w:pPr>
      <w:proofErr w:type="spellStart"/>
      <w:r>
        <w:rPr>
          <w:rFonts w:ascii="Times New Roman" w:hAnsi="Times New Roman" w:cs="Times New Roman"/>
          <w:b/>
          <w:bCs/>
        </w:rPr>
        <w:t>Keywords</w:t>
      </w:r>
      <w:proofErr w:type="spellEnd"/>
      <w:r>
        <w:rPr>
          <w:rFonts w:ascii="Times New Roman" w:hAnsi="Times New Roman" w:cs="Times New Roman"/>
          <w:b/>
          <w:bCs/>
        </w:rPr>
        <w:t xml:space="preserve">: </w:t>
      </w:r>
      <w:proofErr w:type="spellStart"/>
      <w:r>
        <w:rPr>
          <w:rFonts w:ascii="Times New Roman" w:hAnsi="Times New Roman" w:cs="Times New Roman"/>
        </w:rPr>
        <w:t>drug</w:t>
      </w:r>
      <w:proofErr w:type="spellEnd"/>
      <w:r>
        <w:rPr>
          <w:rFonts w:ascii="Times New Roman" w:hAnsi="Times New Roman" w:cs="Times New Roman"/>
        </w:rPr>
        <w:t xml:space="preserve"> patent, </w:t>
      </w:r>
      <w:proofErr w:type="spellStart"/>
      <w:r>
        <w:rPr>
          <w:rFonts w:ascii="Times New Roman" w:hAnsi="Times New Roman" w:cs="Times New Roman"/>
        </w:rPr>
        <w:t>right</w:t>
      </w:r>
      <w:proofErr w:type="spellEnd"/>
      <w:r>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health</w:t>
      </w:r>
      <w:proofErr w:type="spellEnd"/>
      <w:r>
        <w:rPr>
          <w:rFonts w:ascii="Times New Roman" w:hAnsi="Times New Roman" w:cs="Times New Roman"/>
        </w:rPr>
        <w:t xml:space="preserve">, </w:t>
      </w:r>
      <w:proofErr w:type="spellStart"/>
      <w:r>
        <w:rPr>
          <w:rFonts w:ascii="Times New Roman" w:hAnsi="Times New Roman" w:cs="Times New Roman"/>
        </w:rPr>
        <w:t>big</w:t>
      </w:r>
      <w:proofErr w:type="spellEnd"/>
      <w:r>
        <w:rPr>
          <w:rFonts w:ascii="Times New Roman" w:hAnsi="Times New Roman" w:cs="Times New Roman"/>
        </w:rPr>
        <w:t xml:space="preserve"> </w:t>
      </w:r>
      <w:proofErr w:type="spellStart"/>
      <w:r>
        <w:rPr>
          <w:rFonts w:ascii="Times New Roman" w:hAnsi="Times New Roman" w:cs="Times New Roman"/>
        </w:rPr>
        <w:t>pharmacy</w:t>
      </w:r>
      <w:proofErr w:type="spellEnd"/>
    </w:p>
    <w:p w:rsidR="00CC41E2" w:rsidRDefault="00CC41E2"/>
    <w:sectPr w:rsidR="00CC41E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2C8" w:rsidRDefault="00E302C8" w:rsidP="00D671F0">
      <w:r>
        <w:separator/>
      </w:r>
    </w:p>
  </w:endnote>
  <w:endnote w:type="continuationSeparator" w:id="0">
    <w:p w:rsidR="00E302C8" w:rsidRDefault="00E302C8" w:rsidP="00D6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2C8" w:rsidRDefault="00E302C8" w:rsidP="00D671F0">
      <w:r>
        <w:separator/>
      </w:r>
    </w:p>
  </w:footnote>
  <w:footnote w:type="continuationSeparator" w:id="0">
    <w:p w:rsidR="00E302C8" w:rsidRDefault="00E302C8" w:rsidP="00D671F0">
      <w:r>
        <w:continuationSeparator/>
      </w:r>
    </w:p>
  </w:footnote>
  <w:footnote w:id="1">
    <w:p w:rsidR="00D671F0" w:rsidRDefault="00D671F0" w:rsidP="00D671F0">
      <w:pPr>
        <w:pStyle w:val="DipnotMetni"/>
      </w:pPr>
      <w:r>
        <w:rPr>
          <w:rStyle w:val="DipnotBavurusu"/>
        </w:rPr>
        <w:footnoteRef/>
      </w:r>
      <w:r>
        <w:t xml:space="preserve"> ORCID NO: 0000-0002-5914-4346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75" w:rsidRDefault="007A7A75" w:rsidP="007A7A75">
    <w:pPr>
      <w:pStyle w:val="stBilgi"/>
      <w:jc w:val="right"/>
      <w:rPr>
        <w:sz w:val="22"/>
        <w:szCs w:val="22"/>
        <w:u w:val="single"/>
      </w:rPr>
    </w:pPr>
    <w:hyperlink r:id="rId1" w:history="1">
      <w:r>
        <w:rPr>
          <w:rStyle w:val="Kpr"/>
        </w:rPr>
        <w:t>www.dicleakademidergisi.com</w:t>
      </w:r>
    </w:hyperlink>
    <w:r>
      <w:rPr>
        <w:u w:val="single"/>
      </w:rPr>
      <w:t xml:space="preserve">                                                       Cilt 1 – Sayı 1 /2021</w:t>
    </w:r>
  </w:p>
  <w:p w:rsidR="007A7A75" w:rsidRPr="007A7A75" w:rsidRDefault="007A7A75" w:rsidP="007A7A7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6C"/>
    <w:rsid w:val="0057756C"/>
    <w:rsid w:val="00652483"/>
    <w:rsid w:val="007A7A75"/>
    <w:rsid w:val="00CC41E2"/>
    <w:rsid w:val="00D671F0"/>
    <w:rsid w:val="00E302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A6C2"/>
  <w15:chartTrackingRefBased/>
  <w15:docId w15:val="{3DA7C0A9-86BB-4D6E-BD94-3B48281D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1F0"/>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D671F0"/>
    <w:rPr>
      <w:sz w:val="20"/>
      <w:szCs w:val="20"/>
    </w:rPr>
  </w:style>
  <w:style w:type="character" w:customStyle="1" w:styleId="DipnotMetniChar">
    <w:name w:val="Dipnot Metni Char"/>
    <w:basedOn w:val="VarsaylanParagrafYazTipi"/>
    <w:link w:val="DipnotMetni"/>
    <w:uiPriority w:val="99"/>
    <w:rsid w:val="00D671F0"/>
    <w:rPr>
      <w:sz w:val="20"/>
      <w:szCs w:val="20"/>
    </w:rPr>
  </w:style>
  <w:style w:type="character" w:styleId="DipnotBavurusu">
    <w:name w:val="footnote reference"/>
    <w:basedOn w:val="VarsaylanParagrafYazTipi"/>
    <w:uiPriority w:val="99"/>
    <w:semiHidden/>
    <w:unhideWhenUsed/>
    <w:rsid w:val="00D671F0"/>
    <w:rPr>
      <w:vertAlign w:val="superscript"/>
    </w:rPr>
  </w:style>
  <w:style w:type="paragraph" w:styleId="stBilgi">
    <w:name w:val="header"/>
    <w:basedOn w:val="Normal"/>
    <w:link w:val="stBilgiChar"/>
    <w:uiPriority w:val="99"/>
    <w:unhideWhenUsed/>
    <w:rsid w:val="007A7A75"/>
    <w:pPr>
      <w:tabs>
        <w:tab w:val="center" w:pos="4536"/>
        <w:tab w:val="right" w:pos="9072"/>
      </w:tabs>
    </w:pPr>
  </w:style>
  <w:style w:type="character" w:customStyle="1" w:styleId="stBilgiChar">
    <w:name w:val="Üst Bilgi Char"/>
    <w:basedOn w:val="VarsaylanParagrafYazTipi"/>
    <w:link w:val="stBilgi"/>
    <w:uiPriority w:val="99"/>
    <w:rsid w:val="007A7A75"/>
    <w:rPr>
      <w:sz w:val="24"/>
      <w:szCs w:val="24"/>
    </w:rPr>
  </w:style>
  <w:style w:type="paragraph" w:styleId="AltBilgi">
    <w:name w:val="footer"/>
    <w:basedOn w:val="Normal"/>
    <w:link w:val="AltBilgiChar"/>
    <w:uiPriority w:val="99"/>
    <w:unhideWhenUsed/>
    <w:rsid w:val="007A7A75"/>
    <w:pPr>
      <w:tabs>
        <w:tab w:val="center" w:pos="4536"/>
        <w:tab w:val="right" w:pos="9072"/>
      </w:tabs>
    </w:pPr>
  </w:style>
  <w:style w:type="character" w:customStyle="1" w:styleId="AltBilgiChar">
    <w:name w:val="Alt Bilgi Char"/>
    <w:basedOn w:val="VarsaylanParagrafYazTipi"/>
    <w:link w:val="AltBilgi"/>
    <w:uiPriority w:val="99"/>
    <w:rsid w:val="007A7A75"/>
    <w:rPr>
      <w:sz w:val="24"/>
      <w:szCs w:val="24"/>
    </w:rPr>
  </w:style>
  <w:style w:type="character" w:styleId="Kpr">
    <w:name w:val="Hyperlink"/>
    <w:basedOn w:val="VarsaylanParagrafYazTipi"/>
    <w:uiPriority w:val="99"/>
    <w:semiHidden/>
    <w:unhideWhenUsed/>
    <w:rsid w:val="007A7A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5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dicleakademidergis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bilcopy</dc:creator>
  <cp:keywords/>
  <dc:description/>
  <cp:lastModifiedBy>bilcopy</cp:lastModifiedBy>
  <cp:revision>3</cp:revision>
  <dcterms:created xsi:type="dcterms:W3CDTF">2021-04-14T15:52:00Z</dcterms:created>
  <dcterms:modified xsi:type="dcterms:W3CDTF">2021-04-15T12:49:00Z</dcterms:modified>
</cp:coreProperties>
</file>